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BD" w:rsidRDefault="00F21DA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0" w:name="21"/>
      <w:bookmarkStart w:id="1" w:name="_Hlk32839505"/>
      <w:bookmarkEnd w:id="0"/>
      <w:r>
        <w:rPr>
          <w:rFonts w:ascii="Calibri" w:eastAsia="Calibri" w:hAnsi="Calibri" w:cs="Calibri"/>
          <w:b/>
          <w:sz w:val="20"/>
          <w:szCs w:val="20"/>
        </w:rPr>
        <w:t>PRIRODNJAČKI MUZEJ</w:t>
      </w:r>
    </w:p>
    <w:p w:rsidR="001F55F6" w:rsidRPr="001F55F6" w:rsidRDefault="00F21DA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PIB:</w:t>
      </w:r>
      <w:r w:rsidR="002A1737" w:rsidRPr="00191039">
        <w:rPr>
          <w:rFonts w:cstheme="minorHAnsi"/>
          <w:sz w:val="20"/>
          <w:szCs w:val="20"/>
        </w:rPr>
        <w:t> </w:t>
      </w:r>
      <w:bookmarkStart w:id="2" w:name="23"/>
      <w:bookmarkEnd w:id="2"/>
      <w:r w:rsidRPr="001F55F6">
        <w:rPr>
          <w:rFonts w:ascii="Calibri" w:eastAsia="Calibri" w:hAnsi="Calibri" w:cs="Calibri"/>
          <w:b/>
          <w:sz w:val="20"/>
          <w:szCs w:val="20"/>
        </w:rPr>
        <w:t>100153979</w:t>
      </w:r>
    </w:p>
    <w:p w:rsidR="001F55F6" w:rsidRPr="001F55F6" w:rsidRDefault="00F21DA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3" w:name="24"/>
      <w:bookmarkEnd w:id="3"/>
      <w:r w:rsidRPr="001F55F6">
        <w:rPr>
          <w:rFonts w:ascii="Calibri" w:eastAsia="Calibri" w:hAnsi="Calibri" w:cs="Calibri"/>
          <w:b/>
          <w:sz w:val="20"/>
          <w:szCs w:val="20"/>
        </w:rPr>
        <w:t>NJEGOŠEVA 51</w:t>
      </w:r>
    </w:p>
    <w:p w:rsidR="001F55F6" w:rsidRPr="001F55F6" w:rsidRDefault="00F21DA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</w:rPr>
      </w:pPr>
      <w:bookmarkStart w:id="4" w:name="26"/>
      <w:bookmarkEnd w:id="4"/>
      <w:r w:rsidRPr="001F55F6">
        <w:rPr>
          <w:rFonts w:ascii="Calibri" w:eastAsia="Calibri" w:hAnsi="Calibri" w:cs="Calibri"/>
          <w:b/>
          <w:sz w:val="20"/>
          <w:szCs w:val="20"/>
        </w:rPr>
        <w:t>11000</w:t>
      </w:r>
      <w:r w:rsidRPr="001F55F6">
        <w:rPr>
          <w:rFonts w:cstheme="minorHAnsi"/>
          <w:b/>
          <w:sz w:val="20"/>
          <w:szCs w:val="20"/>
        </w:rPr>
        <w:t> </w:t>
      </w:r>
      <w:bookmarkStart w:id="5" w:name="25"/>
      <w:bookmarkEnd w:id="5"/>
      <w:r w:rsidRPr="001F55F6">
        <w:rPr>
          <w:rFonts w:ascii="Calibri" w:eastAsia="Calibri" w:hAnsi="Calibri" w:cs="Calibri"/>
          <w:b/>
          <w:sz w:val="20"/>
          <w:szCs w:val="20"/>
        </w:rPr>
        <w:t>BEOGRAD</w:t>
      </w:r>
    </w:p>
    <w:p w:rsidR="001F55F6" w:rsidRPr="001F55F6" w:rsidRDefault="00F21DAD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Republika Srbija</w:t>
      </w:r>
    </w:p>
    <w:p w:rsidR="001F55F6" w:rsidRPr="001F55F6" w:rsidRDefault="00F21DAD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Datum: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6" w:name="9"/>
      <w:bookmarkEnd w:id="6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09.08.2021</w:t>
      </w:r>
    </w:p>
    <w:p w:rsidR="001F55F6" w:rsidRPr="001F55F6" w:rsidRDefault="00F21DAD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Broj: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8"/>
      <w:bookmarkEnd w:id="7"/>
      <w:r w:rsidRPr="001F55F6">
        <w:rPr>
          <w:rFonts w:ascii="Calibri" w:eastAsia="Calibri" w:hAnsi="Calibri" w:cs="Calibri"/>
          <w:b/>
          <w:bCs/>
          <w:noProof/>
          <w:sz w:val="20"/>
          <w:szCs w:val="20"/>
          <w:lang w:val="sr-Latn-BA"/>
        </w:rPr>
        <w:t>966</w:t>
      </w:r>
    </w:p>
    <w:p w:rsidR="001F55F6" w:rsidRPr="00A9707B" w:rsidRDefault="00F21DAD" w:rsidP="00A9707B">
      <w:pPr>
        <w:spacing w:before="440" w:after="120"/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</w:pPr>
      <w:bookmarkStart w:id="8" w:name="7"/>
      <w:bookmarkEnd w:id="8"/>
      <w:r w:rsidRPr="00A9707B">
        <w:rPr>
          <w:rFonts w:ascii="Calibri" w:eastAsia="Calibri" w:hAnsi="Calibri" w:cs="Calibri"/>
          <w:bCs/>
          <w:i/>
          <w:iCs/>
          <w:sz w:val="20"/>
          <w:szCs w:val="20"/>
          <w:lang w:val="sr-Latn-BA" w:eastAsia="lv-LV"/>
        </w:rPr>
        <w:t>Na osnovu člana 146. stav 1. Zakona o javnim nabavkama („Službeni glasnik“, broj 91/19), naručilac donosi,</w:t>
      </w:r>
    </w:p>
    <w:p w:rsidR="001F55F6" w:rsidRPr="001F55F6" w:rsidRDefault="00F21DAD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9" w:name="_Hlk32839527"/>
      <w:r w:rsidRPr="001F55F6">
        <w:rPr>
          <w:rFonts w:cstheme="minorHAnsi"/>
          <w:b/>
          <w:sz w:val="32"/>
          <w:szCs w:val="32"/>
          <w:lang w:val="sr-Latn-BA"/>
        </w:rPr>
        <w:t>ODLUKA O DODELI UGOVORA</w:t>
      </w:r>
      <w:bookmarkEnd w:id="9"/>
    </w:p>
    <w:p w:rsidR="001F55F6" w:rsidRPr="001F55F6" w:rsidRDefault="00F21DA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Naručilac: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0" w:name="22"/>
      <w:bookmarkEnd w:id="10"/>
      <w:r w:rsidRPr="001F55F6">
        <w:rPr>
          <w:rFonts w:ascii="Calibri" w:eastAsia="Calibri" w:hAnsi="Calibri" w:cs="Calibri"/>
          <w:sz w:val="20"/>
          <w:szCs w:val="20"/>
          <w:lang w:val="sr-Latn-BA"/>
        </w:rPr>
        <w:t>PRIRODNJAČKI MUZEJ</w:t>
      </w:r>
    </w:p>
    <w:p w:rsidR="001F55F6" w:rsidRPr="001F55F6" w:rsidRDefault="00F21DA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Referentni broj: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19"/>
      <w:bookmarkEnd w:id="11"/>
      <w:r w:rsidRPr="001F55F6">
        <w:rPr>
          <w:rFonts w:ascii="Calibri" w:eastAsia="Calibri" w:hAnsi="Calibri" w:cs="Calibri"/>
          <w:sz w:val="20"/>
          <w:szCs w:val="20"/>
          <w:lang w:val="sr-Latn-BA"/>
        </w:rPr>
        <w:t>885</w:t>
      </w:r>
    </w:p>
    <w:p w:rsidR="001F55F6" w:rsidRPr="001F55F6" w:rsidRDefault="00F21DAD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Naziv nabavke: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2" w:name="18"/>
      <w:bookmarkEnd w:id="12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Otkup muzejskih predmeta, Gljiva (Somso Modelle,)   Gljive su veoma važna komponenta biodiverziteta sa kompleksnom ekološkom ulogom. </w:t>
      </w:r>
    </w:p>
    <w:p w:rsidR="001F55F6" w:rsidRPr="001F55F6" w:rsidRDefault="00F21DAD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Broj oglasa na Portalu javnih nabavki:</w:t>
      </w:r>
      <w:r w:rsidR="003406EF">
        <w:rPr>
          <w:rFonts w:cstheme="minorHAnsi"/>
          <w:b/>
          <w:sz w:val="20"/>
          <w:szCs w:val="20"/>
        </w:rPr>
        <w:tab/>
      </w:r>
      <w:bookmarkStart w:id="13" w:name="17"/>
      <w:bookmarkEnd w:id="13"/>
      <w:r w:rsidRPr="001F55F6">
        <w:rPr>
          <w:rFonts w:ascii="Calibri" w:eastAsia="Calibri" w:hAnsi="Calibri" w:cs="Calibri"/>
          <w:b/>
          <w:bCs/>
          <w:sz w:val="20"/>
          <w:szCs w:val="20"/>
          <w:lang w:val="sr-Latn-BA"/>
        </w:rPr>
        <w:t>2021/S F02-0026896</w:t>
      </w:r>
    </w:p>
    <w:p w:rsidR="001F55F6" w:rsidRPr="001F55F6" w:rsidRDefault="00F21DAD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Vrsta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ugovora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4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4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Radovi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5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5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Dobra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>
        <w:rPr>
          <w:rFonts w:asciiTheme="minorHAnsi" w:hAnsiTheme="minorHAnsi" w:cstheme="minorHAnsi"/>
          <w:sz w:val="20"/>
          <w:szCs w:val="20"/>
        </w:rPr>
      </w:r>
      <w:r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Usluge</w:t>
      </w:r>
    </w:p>
    <w:p w:rsidR="001F55F6" w:rsidRPr="001F55F6" w:rsidRDefault="00F21DAD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Glavna 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CPV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 xml:space="preserve"> oznaka: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7" w:name="20"/>
      <w:bookmarkEnd w:id="17"/>
      <w:r w:rsidRPr="001F55F6">
        <w:rPr>
          <w:rFonts w:ascii="Calibri" w:eastAsia="Calibri" w:hAnsi="Calibri" w:cs="Calibri"/>
          <w:sz w:val="20"/>
          <w:szCs w:val="20"/>
          <w:lang w:val="sr-Latn-BA"/>
        </w:rPr>
        <w:t>92521000</w:t>
      </w:r>
    </w:p>
    <w:p w:rsidR="001F55F6" w:rsidRPr="001F55F6" w:rsidRDefault="00F21DAD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Naziv predmeta / partije: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18" w:name="1"/>
      <w:bookmarkEnd w:id="18"/>
      <w:r w:rsidRPr="001F55F6">
        <w:rPr>
          <w:rFonts w:ascii="Calibri" w:eastAsia="Calibri" w:hAnsi="Calibri" w:cs="Calibri"/>
          <w:sz w:val="20"/>
          <w:szCs w:val="20"/>
          <w:lang w:val="sr-Latn-BA"/>
        </w:rPr>
        <w:t xml:space="preserve">Otkup muzejskih predmeta, Gljiva (Somso Modelle,)   Gljive su veoma važna komponenta biodiverziteta sa kompleksnom ekološkom ulogom. </w:t>
      </w:r>
    </w:p>
    <w:p w:rsidR="001F55F6" w:rsidRPr="00B84A8C" w:rsidRDefault="00F21DAD" w:rsidP="001F55F6">
      <w:pPr>
        <w:spacing w:before="120" w:after="120"/>
        <w:rPr>
          <w:rFonts w:ascii="Calibri" w:eastAsia="Calibri" w:hAnsi="Calibri" w:cs="Calibri"/>
          <w:b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Procenjena vrednost predmeta / partije (bez PDV-a):</w:t>
      </w:r>
      <w:r w:rsidR="00B84A8C">
        <w:rPr>
          <w:rFonts w:cstheme="minorHAnsi"/>
          <w:sz w:val="20"/>
          <w:szCs w:val="20"/>
        </w:rPr>
        <w:t> </w:t>
      </w:r>
      <w:bookmarkStart w:id="19" w:name="2"/>
      <w:bookmarkEnd w:id="19"/>
      <w:r w:rsidR="00B84A8C" w:rsidRPr="001F55F6">
        <w:rPr>
          <w:rFonts w:ascii="Calibri" w:eastAsia="Calibri" w:hAnsi="Calibri" w:cs="Calibri"/>
          <w:b/>
          <w:sz w:val="20"/>
          <w:szCs w:val="20"/>
        </w:rPr>
        <w:t>350.000,00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20" w:name="3"/>
      <w:bookmarkEnd w:id="20"/>
      <w:r w:rsidRPr="00B84A8C">
        <w:rPr>
          <w:rFonts w:ascii="Calibri" w:eastAsia="Calibri" w:hAnsi="Calibri" w:cs="Calibri"/>
          <w:b/>
          <w:sz w:val="20"/>
          <w:szCs w:val="20"/>
          <w:lang w:val="sr-Latn-BA"/>
        </w:rPr>
        <w:t>RSD</w:t>
      </w:r>
    </w:p>
    <w:p w:rsidR="001F55F6" w:rsidRPr="001F55F6" w:rsidRDefault="00F21DAD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Ugovor se dodeljuje</w:t>
      </w:r>
      <w:r w:rsidR="00B84A8C">
        <w:rPr>
          <w:rFonts w:cstheme="minorHAnsi"/>
          <w:sz w:val="20"/>
          <w:szCs w:val="20"/>
        </w:rPr>
        <w:t xml:space="preserve"> </w:t>
      </w:r>
      <w:bookmarkStart w:id="21" w:name="10"/>
      <w:bookmarkEnd w:id="21"/>
      <w:r w:rsidRPr="001F55F6">
        <w:rPr>
          <w:rFonts w:ascii="Calibri" w:eastAsia="Calibri" w:hAnsi="Calibri" w:cs="Calibri"/>
          <w:b/>
          <w:sz w:val="20"/>
          <w:szCs w:val="20"/>
        </w:rPr>
        <w:t>privrednom subjektu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2745B5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F21DAD" w:rsidP="002A1737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bookmarkStart w:id="22" w:name="11"/>
            <w:bookmarkEnd w:id="22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DIDAKTIS DOO BEOGRAD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3" w:name="12"/>
            <w:bookmarkEnd w:id="23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100161657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4" w:name="13"/>
            <w:bookmarkEnd w:id="24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Metohijska, 21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4"/>
            <w:bookmarkEnd w:id="25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Beograd (Vračar)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5"/>
            <w:bookmarkEnd w:id="26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  <w:lang w:val="sr-Latn-BA"/>
              </w:rPr>
              <w:t>11050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6"/>
            <w:bookmarkEnd w:id="27"/>
            <w:r w:rsidRPr="00B84A8C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Srbija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F21DAD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(bez PDV):</w:t>
      </w:r>
      <w:r w:rsidR="00B84A8C">
        <w:rPr>
          <w:rFonts w:cstheme="minorHAnsi"/>
          <w:bCs/>
          <w:sz w:val="20"/>
          <w:szCs w:val="20"/>
        </w:rPr>
        <w:tab/>
      </w:r>
      <w:bookmarkStart w:id="28" w:name="4"/>
      <w:bookmarkEnd w:id="28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290.390,00</w:t>
      </w:r>
    </w:p>
    <w:p w:rsidR="001F55F6" w:rsidRPr="00B84A8C" w:rsidRDefault="00F21DAD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Vrednost ugovora (sa PDV):</w:t>
      </w:r>
      <w:r w:rsidR="00B84A8C">
        <w:rPr>
          <w:rFonts w:cstheme="minorHAnsi"/>
          <w:bCs/>
          <w:sz w:val="20"/>
          <w:szCs w:val="20"/>
        </w:rPr>
        <w:tab/>
      </w:r>
      <w:bookmarkStart w:id="29" w:name="5"/>
      <w:bookmarkEnd w:id="29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348.468,00</w:t>
      </w:r>
    </w:p>
    <w:p w:rsidR="001F55F6" w:rsidRPr="00B84A8C" w:rsidRDefault="00F21DAD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Valuta:</w:t>
      </w:r>
      <w:r w:rsidR="00B84A8C">
        <w:rPr>
          <w:rFonts w:cstheme="minorHAnsi"/>
          <w:sz w:val="20"/>
          <w:szCs w:val="20"/>
        </w:rPr>
        <w:t> </w:t>
      </w:r>
      <w:bookmarkStart w:id="30" w:name="6"/>
      <w:bookmarkEnd w:id="30"/>
      <w:r w:rsidRPr="00B84A8C">
        <w:rPr>
          <w:rFonts w:ascii="Calibri" w:eastAsia="Calibri" w:hAnsi="Calibri" w:cs="Calibri"/>
          <w:b/>
          <w:bCs/>
          <w:sz w:val="20"/>
          <w:szCs w:val="20"/>
          <w:lang w:val="sr-Latn-BA"/>
        </w:rPr>
        <w:t>RSD</w:t>
      </w:r>
    </w:p>
    <w:bookmarkEnd w:id="1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2745B5">
        <w:trPr>
          <w:trHeight w:val="453"/>
        </w:trPr>
        <w:tc>
          <w:tcPr>
            <w:tcW w:w="15589" w:type="dxa"/>
            <w:gridSpan w:val="3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2745B5">
              <w:trPr>
                <w:trHeight w:val="375"/>
              </w:trPr>
              <w:tc>
                <w:tcPr>
                  <w:tcW w:w="1559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OBRAZLOŽENJE</w:t>
                  </w: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745B5">
        <w:trPr>
          <w:trHeight w:val="40"/>
        </w:trPr>
        <w:tc>
          <w:tcPr>
            <w:tcW w:w="15397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2745B5">
              <w:trPr>
                <w:trHeight w:val="545"/>
              </w:trPr>
              <w:tc>
                <w:tcPr>
                  <w:tcW w:w="15397" w:type="dxa"/>
                  <w:gridSpan w:val="2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postupku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Naziv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Otkup muzejskih predmeta, Gljiva (Somso Modelle,)   Gljive su veoma važna komponenta biodiverziteta sa kompleksnom ekološkom ulogom. 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Ref. broj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885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postupka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Otvoreni postupak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i datum odluke o sprovođenju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885, 26.07.2021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Procenjena vrednost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350.000,00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Tehnika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CPV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92521000-Muzejske usluge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Kratak opis nabavke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Otkup muzejskih predmeta. Gljive su veoma važna komponenta biodiverziteta sa kompleksnom ekološkom ulogom. (Somso Modelle,) Pored biljaka i životinja, one čine posebno carstvo živog sv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eta. Omogućavaju kruženje materije pošto jedine mogu da razlažu biljne ostatke, preko 90% drveća i drugih biljaka živi u simbiozi sa gljivama, a određene vrste su opasni uzročnici bolesti. Čovek ih koristi u ishrani, ali uz opasnost zbog velikog broja otro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>vnih vrsta. U Srbiji su načelno slabo poznate i uvek izazivaju posebnu pažnju na izložbama i manifestacijama na kojima ih Prirodnjački muzej predstavlja. Zbog toga postoji izražena i velika potreba da se obezbedi dovoljan broj eksponata kojima će ova grupa</w:t>
                  </w:r>
                  <w:r>
                    <w:rPr>
                      <w:b/>
                      <w:color w:val="000000"/>
                      <w:sz w:val="20"/>
                      <w:szCs w:val="20"/>
                    </w:rPr>
                    <w:t xml:space="preserve"> biti prikazana publici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NE</w:t>
                  </w:r>
                </w:p>
              </w:tc>
            </w:tr>
            <w:tr w:rsidR="002745B5">
              <w:trPr>
                <w:trHeight w:val="60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Obrazloženje zašto predmet nije podeljen u partije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Broj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2021/S F02-0026896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Vrsta oglasa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Javni poziv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Objavljeno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28.07.2021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375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Rok za podnošenje</w:t>
                  </w:r>
                </w:p>
              </w:tc>
              <w:tc>
                <w:tcPr>
                  <w:tcW w:w="11645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09.08.2021 12:00:00</w:t>
                  </w: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c>
          <w:tcPr>
            <w:tcW w:w="15410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2745B5">
              <w:trPr>
                <w:trHeight w:val="432"/>
              </w:trPr>
              <w:tc>
                <w:tcPr>
                  <w:tcW w:w="15410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 xml:space="preserve">Članovi komisije za javnu </w:t>
                  </w:r>
                  <w:r>
                    <w:rPr>
                      <w:b/>
                      <w:color w:val="000000"/>
                      <w:sz w:val="24"/>
                      <w:szCs w:val="20"/>
                    </w:rPr>
                    <w:t>nabavku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Ime i prezime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Svjetlana Davidović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Uroš Buzurović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Ana Kovačević</w:t>
                  </w: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2745B5">
              <w:trPr>
                <w:trHeight w:val="43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Podaci o predmetu / partijama</w:t>
                  </w:r>
                </w:p>
              </w:tc>
            </w:tr>
            <w:tr w:rsidR="002745B5">
              <w:trPr>
                <w:trHeight w:val="68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2745B5">
                    <w:trPr>
                      <w:trHeight w:val="680"/>
                    </w:trPr>
                    <w:tc>
                      <w:tcPr>
                        <w:tcW w:w="15397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1"/>
                          <w:gridCol w:w="11570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Naziv partije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Otkup muzejskih predmeta, Gljiva (Somso Modelle,)   Gljive su veoma važna komponenta biodiverziteta sa kompleksnom ekološkom ulogom. 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Kriterijum za dodelu ugovora na osnovu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Cene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rPr>
          <w:trHeight w:val="56"/>
        </w:trPr>
        <w:tc>
          <w:tcPr>
            <w:tcW w:w="15397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2745B5" w:rsidRDefault="00F21DAD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2745B5" w:rsidRDefault="002745B5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2745B5">
        <w:tc>
          <w:tcPr>
            <w:tcW w:w="15397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2745B5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Podaci o otvaranju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 xml:space="preserve">Datum i vreme otvaranja: 09.08.2021 </w:t>
                  </w: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12:00:00</w:t>
                  </w:r>
                </w:p>
              </w:tc>
            </w:tr>
            <w:tr w:rsidR="002745B5">
              <w:trPr>
                <w:trHeight w:val="26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Elektronsko otvaranje ponuda završeno u: 09.08.2021 12:00:51</w:t>
                  </w:r>
                </w:p>
              </w:tc>
            </w:tr>
            <w:tr w:rsidR="002745B5">
              <w:trPr>
                <w:trHeight w:val="1064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2745B5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Broj pristiglih ponuda / prijava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745B5">
                    <w:tc>
                      <w:tcPr>
                        <w:tcW w:w="15373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3"/>
                          <w:gridCol w:w="2246"/>
                          <w:gridCol w:w="2219"/>
                          <w:gridCol w:w="1400"/>
                          <w:gridCol w:w="2840"/>
                        </w:tblGrid>
                        <w:tr w:rsidR="002745B5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Oblik ponude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Oznaka / broj ponude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Podizvođači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Datum i vreme podnošenja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 xml:space="preserve">DIDAKTIS DOO BEOGRAD, Metohijska, 21, 11050, Beograd (Vračar), </w:t>
                              </w: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Srbija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Samostalno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1000-2417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5.8.2021. 13:23:26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rPr>
          <w:trHeight w:val="62"/>
        </w:trPr>
        <w:tc>
          <w:tcPr>
            <w:tcW w:w="15397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2745B5" w:rsidRDefault="00F21DAD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2745B5" w:rsidRDefault="002745B5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2745B5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2745B5">
              <w:trPr>
                <w:trHeight w:val="382"/>
              </w:trPr>
              <w:tc>
                <w:tcPr>
                  <w:tcW w:w="15392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podnetih ponuda</w:t>
                  </w:r>
                </w:p>
              </w:tc>
            </w:tr>
            <w:tr w:rsidR="002745B5">
              <w:trPr>
                <w:trHeight w:val="1020"/>
              </w:trPr>
              <w:tc>
                <w:tcPr>
                  <w:tcW w:w="15392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8"/>
                    <w:gridCol w:w="7055"/>
                  </w:tblGrid>
                  <w:tr w:rsidR="002745B5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9"/>
                          <w:gridCol w:w="1129"/>
                          <w:gridCol w:w="1129"/>
                          <w:gridCol w:w="1123"/>
                          <w:gridCol w:w="1126"/>
                          <w:gridCol w:w="1125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2745B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290390.00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348468.00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do 45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 xml:space="preserve"> dana po isporuci robe i računa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rPr>
          <w:trHeight w:val="50"/>
        </w:trPr>
        <w:tc>
          <w:tcPr>
            <w:tcW w:w="15392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c>
          <w:tcPr>
            <w:tcW w:w="15392" w:type="dxa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2745B5">
              <w:trPr>
                <w:trHeight w:val="382"/>
              </w:trPr>
              <w:tc>
                <w:tcPr>
                  <w:tcW w:w="15397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Analitički prikaz ponuda nakon dopuštenih ispravki</w:t>
                  </w:r>
                </w:p>
              </w:tc>
            </w:tr>
            <w:tr w:rsidR="002745B5">
              <w:trPr>
                <w:trHeight w:val="1020"/>
              </w:trPr>
              <w:tc>
                <w:tcPr>
                  <w:tcW w:w="15397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6"/>
                    <w:gridCol w:w="7057"/>
                  </w:tblGrid>
                  <w:tr w:rsidR="002745B5">
                    <w:tc>
                      <w:tcPr>
                        <w:tcW w:w="8310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7"/>
                          <w:gridCol w:w="1129"/>
                          <w:gridCol w:w="1129"/>
                          <w:gridCol w:w="1123"/>
                          <w:gridCol w:w="1126"/>
                          <w:gridCol w:w="1125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2745B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Podaci o ceni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Ostali zahtevi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Cena (sa PDV)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i način plaćanja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Rok važenja ponude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290390.00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348468.00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RSD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 xml:space="preserve">do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dana po isporuci robe i računa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rPr>
          <w:trHeight w:val="48"/>
        </w:trPr>
        <w:tc>
          <w:tcPr>
            <w:tcW w:w="15392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2745B5">
              <w:trPr>
                <w:trHeight w:val="418"/>
              </w:trPr>
              <w:tc>
                <w:tcPr>
                  <w:tcW w:w="15411" w:type="dxa"/>
                  <w:shd w:val="clear" w:color="auto" w:fill="auto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2745B5" w:rsidRDefault="00F21DA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Stručna ocena</w:t>
                  </w:r>
                </w:p>
              </w:tc>
            </w:tr>
            <w:tr w:rsidR="002745B5">
              <w:trPr>
                <w:trHeight w:val="680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66"/>
                  </w:tblGrid>
                  <w:tr w:rsidR="002745B5">
                    <w:tc>
                      <w:tcPr>
                        <w:tcW w:w="15411" w:type="dxa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7"/>
                          <w:gridCol w:w="2816"/>
                          <w:gridCol w:w="2814"/>
                          <w:gridCol w:w="2143"/>
                          <w:gridCol w:w="2143"/>
                          <w:gridCol w:w="896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Prihvatljivo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Odbijeno ili se ne razmatra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Iznos (sa PDV)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Valuta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NE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290.390,00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348.468,00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RSD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rPr>
          <w:trHeight w:val="14"/>
        </w:trPr>
        <w:tc>
          <w:tcPr>
            <w:tcW w:w="15392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c>
          <w:tcPr>
            <w:tcW w:w="15405" w:type="dxa"/>
            <w:gridSpan w:val="2"/>
            <w:shd w:val="clear" w:color="auto" w:fill="auto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2745B5">
              <w:trPr>
                <w:trHeight w:val="3115"/>
              </w:trPr>
              <w:tc>
                <w:tcPr>
                  <w:tcW w:w="15411" w:type="dxa"/>
                  <w:shd w:val="clear" w:color="auto" w:fill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2745B5">
                    <w:tc>
                      <w:tcPr>
                        <w:tcW w:w="15385" w:type="dxa"/>
                        <w:gridSpan w:val="3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9"/>
                          <w:gridCol w:w="11589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Ugovor će se dodeliti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  <w:tr w:rsidR="002745B5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 xml:space="preserve">Sukob interesa koji 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je utvrđen i mere koje su povodom toga preduzete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2745B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2745B5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Dodatni podaci / Napomena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uto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2745B5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745B5">
                    <w:trPr>
                      <w:trHeight w:val="298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745B5">
                    <w:tc>
                      <w:tcPr>
                        <w:tcW w:w="15372" w:type="dxa"/>
                        <w:gridSpan w:val="2"/>
                        <w:shd w:val="clear" w:color="auto" w:fill="auto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0"/>
                          <w:gridCol w:w="1615"/>
                          <w:gridCol w:w="7304"/>
                          <w:gridCol w:w="1896"/>
                        </w:tblGrid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Ponuđač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Rang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Obrazloženje ranga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Bira se</w:t>
                              </w:r>
                            </w:p>
                          </w:tc>
                        </w:tr>
                        <w:tr w:rsidR="002745B5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DIDAKTIS DOO BEOGRAD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Cena ponude: 290.390,00 RSD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2745B5" w:rsidRDefault="00F21DAD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DA</w:t>
                              </w:r>
                            </w:p>
                          </w:tc>
                        </w:tr>
                      </w:tbl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745B5">
                    <w:trPr>
                      <w:trHeight w:val="327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745B5">
                    <w:trPr>
                      <w:trHeight w:val="340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2745B5">
                    <w:trPr>
                      <w:trHeight w:val="16"/>
                    </w:trPr>
                    <w:tc>
                      <w:tcPr>
                        <w:tcW w:w="374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  <w:shd w:val="clear" w:color="auto" w:fill="auto"/>
                      </w:tcPr>
                      <w:p w:rsidR="002745B5" w:rsidRDefault="002745B5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2745B5" w:rsidRDefault="002745B5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  <w:lang w:val="sr-Cyrl-RS"/>
                    </w:rPr>
                  </w:pPr>
                </w:p>
                <w:p w:rsidR="00001D27" w:rsidRPr="00001D27" w:rsidRDefault="00001D27" w:rsidP="00001D27">
                  <w:pPr>
                    <w:spacing w:before="0" w:after="0"/>
                    <w:jc w:val="right"/>
                    <w:rPr>
                      <w:rFonts w:ascii="Times New Roman" w:eastAsia="Times New Roman" w:hAnsi="Times New Roman"/>
                      <w:sz w:val="20"/>
                      <w:szCs w:val="20"/>
                      <w:lang w:val="sr-Latn-RS"/>
                    </w:rPr>
                  </w:pPr>
                  <w:r>
                    <w:rPr>
                      <w:rFonts w:ascii="Times New Roman" w:eastAsia="Times New Roman" w:hAnsi="Times New Roman"/>
                      <w:sz w:val="20"/>
                      <w:szCs w:val="20"/>
                      <w:lang w:val="sr-Latn-RS"/>
                    </w:rPr>
                    <w:t xml:space="preserve"> </w:t>
                  </w:r>
                </w:p>
                <w:p w:rsidR="00001D27" w:rsidRPr="00001D27" w:rsidRDefault="00001D27" w:rsidP="00001D27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  <w:lang w:val="sr-Latn-RS"/>
                    </w:rPr>
                  </w:pPr>
                  <w:r>
                    <w:rPr>
                      <w:rFonts w:ascii="Times New Roman" w:eastAsia="Times New Roman" w:hAnsi="Times New Roman"/>
                      <w:sz w:val="20"/>
                      <w:szCs w:val="20"/>
                      <w:lang w:val="sr-Latn-RS"/>
                    </w:rPr>
                    <w:t xml:space="preserve">                                                                                                                                      </w:t>
                  </w:r>
                </w:p>
              </w:tc>
            </w:tr>
          </w:tbl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2745B5">
        <w:trPr>
          <w:trHeight w:val="523"/>
        </w:trPr>
        <w:tc>
          <w:tcPr>
            <w:tcW w:w="15392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  <w:shd w:val="clear" w:color="auto" w:fill="auto"/>
          </w:tcPr>
          <w:p w:rsidR="002745B5" w:rsidRDefault="002745B5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2745B5" w:rsidRPr="00001D27" w:rsidRDefault="002745B5">
      <w:pPr>
        <w:spacing w:before="0" w:after="0"/>
        <w:rPr>
          <w:rFonts w:ascii="Times New Roman" w:eastAsia="Times New Roman" w:hAnsi="Times New Roman"/>
          <w:sz w:val="20"/>
          <w:szCs w:val="20"/>
          <w:lang w:val="sr-Cyrl-RS"/>
        </w:rPr>
        <w:sectPr w:rsidR="002745B5" w:rsidRPr="00001D27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Default="00F21DAD" w:rsidP="008C5725">
      <w:bookmarkStart w:id="31" w:name="1_0"/>
      <w:bookmarkStart w:id="32" w:name="_Hlk32839505_0"/>
      <w:bookmarkEnd w:id="31"/>
      <w:proofErr w:type="spellStart"/>
      <w:proofErr w:type="gramStart"/>
      <w:r>
        <w:rPr>
          <w:rFonts w:ascii="Calibri" w:eastAsia="Calibri" w:hAnsi="Calibri" w:cs="Calibri"/>
        </w:rPr>
        <w:lastRenderedPageBreak/>
        <w:t>Komisija</w:t>
      </w:r>
      <w:proofErr w:type="spellEnd"/>
      <w:r>
        <w:rPr>
          <w:rFonts w:ascii="Calibri" w:eastAsia="Calibri" w:hAnsi="Calibri" w:cs="Calibri"/>
        </w:rPr>
        <w:t xml:space="preserve"> je </w:t>
      </w:r>
      <w:proofErr w:type="spellStart"/>
      <w:r>
        <w:rPr>
          <w:rFonts w:ascii="Calibri" w:eastAsia="Calibri" w:hAnsi="Calibri" w:cs="Calibri"/>
        </w:rPr>
        <w:t>odlučila</w:t>
      </w:r>
      <w:proofErr w:type="spellEnd"/>
      <w:r>
        <w:rPr>
          <w:rFonts w:ascii="Calibri" w:eastAsia="Calibri" w:hAnsi="Calibri" w:cs="Calibri"/>
        </w:rPr>
        <w:t xml:space="preserve"> da se rukovodi kriterijumom i uslovima postavljenim u dokumentaciji za nabavku.</w:t>
      </w:r>
      <w:proofErr w:type="gramEnd"/>
      <w:r>
        <w:rPr>
          <w:rFonts w:ascii="Calibri" w:eastAsia="Calibri" w:hAnsi="Calibri" w:cs="Calibri"/>
        </w:rPr>
        <w:t xml:space="preserve">  </w:t>
      </w:r>
    </w:p>
    <w:p w:rsidR="002745B5" w:rsidRDefault="00F21DAD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 skladu sa navedenim, Komisija je izvršila stručnu ocenu ponuda 9.8.2021. i ustanovila da je ponuđač  podneo ponudu  u skladu sa članom 135. ZJN. Komisi</w:t>
      </w:r>
      <w:r>
        <w:rPr>
          <w:rFonts w:ascii="Calibri" w:eastAsia="Calibri" w:hAnsi="Calibri" w:cs="Calibri"/>
        </w:rPr>
        <w:t>ja je izvršila pregled i stručnu ocenu ponude i izvršila izbor u skladu sa članom132. ZJN.</w:t>
      </w:r>
    </w:p>
    <w:p w:rsidR="002745B5" w:rsidRDefault="00F21DAD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Komisija nije uočila nedostake. </w:t>
      </w:r>
    </w:p>
    <w:p w:rsidR="002745B5" w:rsidRDefault="00F21DAD" w:rsidP="008C572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 skladu sa članom 146. Zakona o javnim nabavkama naručilac dodeljuje ugovor ekonomski najpovoljnjoj ponudi, koju određuje na osnovu</w:t>
      </w:r>
      <w:r>
        <w:rPr>
          <w:rFonts w:ascii="Calibri" w:eastAsia="Calibri" w:hAnsi="Calibri" w:cs="Calibri"/>
        </w:rPr>
        <w:t xml:space="preserve"> jednog od sledećih kritrijuma a to je: cena. Osim navedenog ponuđač je ispunio i dodatne uslove i iste  dostavio prema zahtevu naručioca, na način određen zakonom.</w:t>
      </w:r>
    </w:p>
    <w:p w:rsidR="002745B5" w:rsidRDefault="002745B5" w:rsidP="008C5725">
      <w:pPr>
        <w:rPr>
          <w:rFonts w:ascii="Calibri" w:eastAsia="Calibri" w:hAnsi="Calibri" w:cs="Calibri"/>
        </w:rPr>
      </w:pPr>
    </w:p>
    <w:p w:rsidR="00001D27" w:rsidRDefault="00001D27" w:rsidP="008C5725">
      <w:pPr>
        <w:rPr>
          <w:rFonts w:ascii="Calibri" w:eastAsia="Calibri" w:hAnsi="Calibri" w:cs="Calibri"/>
        </w:rPr>
      </w:pPr>
    </w:p>
    <w:p w:rsidR="00001D27" w:rsidRDefault="00001D27" w:rsidP="008C5725">
      <w:pPr>
        <w:rPr>
          <w:rFonts w:ascii="Calibri" w:eastAsia="Calibri" w:hAnsi="Calibri" w:cs="Calibri"/>
        </w:rPr>
      </w:pPr>
    </w:p>
    <w:p w:rsidR="00001D27" w:rsidRDefault="00001D27" w:rsidP="008C5725">
      <w:pPr>
        <w:rPr>
          <w:rFonts w:ascii="Calibri" w:eastAsia="Calibri" w:hAnsi="Calibri" w:cs="Calibri"/>
        </w:rPr>
      </w:pPr>
      <w:bookmarkStart w:id="33" w:name="_GoBack"/>
      <w:bookmarkEnd w:id="33"/>
    </w:p>
    <w:p w:rsidR="00001D27" w:rsidRDefault="00001D27" w:rsidP="00001D27">
      <w:pPr>
        <w:jc w:val="right"/>
        <w:rPr>
          <w:rFonts w:ascii="Calibri" w:eastAsia="Calibri" w:hAnsi="Calibri" w:cs="Calibri"/>
        </w:rPr>
      </w:pPr>
      <w:r w:rsidRPr="00001D27">
        <w:rPr>
          <w:rFonts w:ascii="Calibri" w:eastAsia="Calibri" w:hAnsi="Calibri" w:cs="Calibri"/>
        </w:rPr>
        <w:t xml:space="preserve">V.D. </w:t>
      </w:r>
      <w:proofErr w:type="spellStart"/>
      <w:r w:rsidRPr="00001D27">
        <w:rPr>
          <w:rFonts w:ascii="Calibri" w:eastAsia="Calibri" w:hAnsi="Calibri" w:cs="Calibri"/>
        </w:rPr>
        <w:t>Direktora</w:t>
      </w:r>
      <w:proofErr w:type="spellEnd"/>
      <w:r w:rsidRPr="00001D27">
        <w:rPr>
          <w:rFonts w:ascii="Calibri" w:eastAsia="Calibri" w:hAnsi="Calibri" w:cs="Calibri"/>
        </w:rPr>
        <w:t xml:space="preserve"> </w:t>
      </w:r>
      <w:proofErr w:type="spellStart"/>
      <w:r w:rsidRPr="00001D27">
        <w:rPr>
          <w:rFonts w:ascii="Calibri" w:eastAsia="Calibri" w:hAnsi="Calibri" w:cs="Calibri"/>
        </w:rPr>
        <w:t>Slavko</w:t>
      </w:r>
      <w:proofErr w:type="spellEnd"/>
      <w:r w:rsidRPr="00001D27">
        <w:rPr>
          <w:rFonts w:ascii="Calibri" w:eastAsia="Calibri" w:hAnsi="Calibri" w:cs="Calibri"/>
        </w:rPr>
        <w:t xml:space="preserve"> </w:t>
      </w:r>
      <w:proofErr w:type="spellStart"/>
      <w:r w:rsidRPr="00001D27">
        <w:rPr>
          <w:rFonts w:ascii="Calibri" w:eastAsia="Calibri" w:hAnsi="Calibri" w:cs="Calibri"/>
        </w:rPr>
        <w:t>Spasić</w:t>
      </w:r>
      <w:proofErr w:type="spellEnd"/>
    </w:p>
    <w:p w:rsidR="00001D27" w:rsidRDefault="00001D27" w:rsidP="00001D27">
      <w:pPr>
        <w:jc w:val="right"/>
        <w:rPr>
          <w:rFonts w:ascii="Calibri" w:eastAsia="Calibri" w:hAnsi="Calibri" w:cs="Calibri"/>
        </w:rPr>
      </w:pPr>
    </w:p>
    <w:p w:rsidR="00001D27" w:rsidRDefault="00001D27" w:rsidP="008C5725">
      <w:pPr>
        <w:rPr>
          <w:rFonts w:ascii="Calibri" w:eastAsia="Calibri" w:hAnsi="Calibri" w:cs="Calibri"/>
        </w:rPr>
      </w:pPr>
    </w:p>
    <w:p w:rsidR="001F55F6" w:rsidRPr="00F61EC9" w:rsidRDefault="00F21DAD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  <w:r w:rsidRPr="00F61EC9">
        <w:rPr>
          <w:rFonts w:eastAsia="Times New Roman" w:cstheme="minorHAnsi"/>
          <w:b/>
          <w:noProof/>
          <w:sz w:val="24"/>
          <w:szCs w:val="24"/>
          <w:lang w:val="sr-Latn-BA" w:eastAsia="lv-LV"/>
        </w:rPr>
        <w:t>Uputstvo o pravom sredstvu:</w:t>
      </w:r>
    </w:p>
    <w:p w:rsidR="001F55F6" w:rsidRPr="001F55F6" w:rsidRDefault="00F21DAD" w:rsidP="008C5725">
      <w:pPr>
        <w:spacing w:before="120" w:after="120"/>
        <w:rPr>
          <w:rFonts w:ascii="Calibri" w:eastAsia="Calibri" w:hAnsi="Calibri" w:cs="Calibri"/>
          <w:sz w:val="20"/>
          <w:szCs w:val="20"/>
          <w:lang w:val="sr-Latn-BA"/>
        </w:rPr>
      </w:pPr>
      <w:bookmarkStart w:id="34" w:name="2_0"/>
      <w:bookmarkEnd w:id="32"/>
      <w:bookmarkEnd w:id="34"/>
      <w:r w:rsidRPr="001F55F6">
        <w:rPr>
          <w:rFonts w:ascii="Calibri" w:eastAsia="Calibri" w:hAnsi="Calibri" w:cs="Calibri"/>
          <w:sz w:val="20"/>
          <w:szCs w:val="20"/>
          <w:lang w:val="sr-Latn-BA"/>
        </w:rPr>
        <w:t>Protiv ove odluke, ponuđač može da podnese zahtev za zaštitu p</w:t>
      </w:r>
      <w:r w:rsidRPr="001F55F6">
        <w:rPr>
          <w:rFonts w:ascii="Calibri" w:eastAsia="Calibri" w:hAnsi="Calibri" w:cs="Calibri"/>
          <w:sz w:val="20"/>
          <w:szCs w:val="20"/>
          <w:lang w:val="sr-Latn-BA"/>
        </w:rPr>
        <w:t>rava u roku od deset dana od dana objavljivanja na Portalu javnih nabavki odluke naručioca kojom se okončava postupak javne nabavke, u skladu sa odredbama Zakona o javnim nabavkama („Službeni glasnik“, broj 91/19)</w:t>
      </w:r>
    </w:p>
    <w:sectPr w:rsidR="001F55F6" w:rsidRPr="001F55F6" w:rsidSect="000A667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DAD" w:rsidRDefault="00F21DAD">
      <w:pPr>
        <w:spacing w:before="0" w:after="0"/>
      </w:pPr>
      <w:r>
        <w:separator/>
      </w:r>
    </w:p>
  </w:endnote>
  <w:endnote w:type="continuationSeparator" w:id="0">
    <w:p w:rsidR="00F21DAD" w:rsidRDefault="00F21DA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F21DAD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sr-Latn-RS" w:eastAsia="sr-Latn-RS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ODLUKA O DODELI UGOVORA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PAGE  \* Arabic  \* MERGEFORMAT </w:instrText>
    </w:r>
    <w:r w:rsidRPr="00FE399E">
      <w:rPr>
        <w:caps/>
        <w:szCs w:val="18"/>
        <w:lang w:val="hr-HR"/>
      </w:rPr>
      <w:fldChar w:fldCharType="separate"/>
    </w:r>
    <w:r w:rsidR="009F5898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DAD" w:rsidRDefault="00F21DAD">
      <w:pPr>
        <w:spacing w:before="0" w:after="0"/>
      </w:pPr>
      <w:r>
        <w:separator/>
      </w:r>
    </w:p>
  </w:footnote>
  <w:footnote w:type="continuationSeparator" w:id="0">
    <w:p w:rsidR="00F21DAD" w:rsidRDefault="00F21DA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5B5" w:rsidRDefault="002745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E"/>
    <w:rsid w:val="00001D2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745B5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335EC"/>
    <w:rsid w:val="00666AE4"/>
    <w:rsid w:val="006A4384"/>
    <w:rsid w:val="006C28AA"/>
    <w:rsid w:val="006C6D30"/>
    <w:rsid w:val="00723884"/>
    <w:rsid w:val="007500EB"/>
    <w:rsid w:val="007B33EC"/>
    <w:rsid w:val="008C5725"/>
    <w:rsid w:val="00910CBD"/>
    <w:rsid w:val="00934E20"/>
    <w:rsid w:val="00943D6F"/>
    <w:rsid w:val="009F5898"/>
    <w:rsid w:val="00A338C8"/>
    <w:rsid w:val="00A9707B"/>
    <w:rsid w:val="00AA44B3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1DAD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768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Svjetlana</cp:lastModifiedBy>
  <cp:revision>3</cp:revision>
  <dcterms:created xsi:type="dcterms:W3CDTF">2021-08-09T11:16:00Z</dcterms:created>
  <dcterms:modified xsi:type="dcterms:W3CDTF">2021-08-09T11:19:00Z</dcterms:modified>
</cp:coreProperties>
</file>