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CBD" w:rsidRDefault="005C2998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0" w:name="21"/>
      <w:bookmarkStart w:id="1" w:name="_Hlk32839505"/>
      <w:bookmarkEnd w:id="0"/>
      <w:r>
        <w:rPr>
          <w:rFonts w:ascii="Calibri" w:eastAsia="Calibri" w:hAnsi="Calibri" w:cs="Calibri"/>
          <w:b/>
          <w:sz w:val="20"/>
          <w:szCs w:val="20"/>
        </w:rPr>
        <w:t>PRIRODNJAČKI MUZEJ</w:t>
      </w:r>
    </w:p>
    <w:p w:rsidR="001F55F6" w:rsidRPr="001F55F6" w:rsidRDefault="005C2998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PIB:</w:t>
      </w:r>
      <w:r w:rsidR="002A1737" w:rsidRPr="00191039">
        <w:rPr>
          <w:rFonts w:cstheme="minorHAnsi"/>
          <w:sz w:val="20"/>
          <w:szCs w:val="20"/>
        </w:rPr>
        <w:t> </w:t>
      </w:r>
      <w:bookmarkStart w:id="2" w:name="23"/>
      <w:bookmarkEnd w:id="2"/>
      <w:r w:rsidRPr="001F55F6">
        <w:rPr>
          <w:rFonts w:ascii="Calibri" w:eastAsia="Calibri" w:hAnsi="Calibri" w:cs="Calibri"/>
          <w:b/>
          <w:sz w:val="20"/>
          <w:szCs w:val="20"/>
        </w:rPr>
        <w:t>100153979</w:t>
      </w:r>
    </w:p>
    <w:p w:rsidR="001F55F6" w:rsidRPr="001F55F6" w:rsidRDefault="005C2998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3" w:name="24"/>
      <w:bookmarkEnd w:id="3"/>
      <w:r w:rsidRPr="001F55F6">
        <w:rPr>
          <w:rFonts w:ascii="Calibri" w:eastAsia="Calibri" w:hAnsi="Calibri" w:cs="Calibri"/>
          <w:b/>
          <w:sz w:val="20"/>
          <w:szCs w:val="20"/>
        </w:rPr>
        <w:t>NJEGOŠEVA 51</w:t>
      </w:r>
    </w:p>
    <w:p w:rsidR="001F55F6" w:rsidRPr="001F55F6" w:rsidRDefault="005C2998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4" w:name="26"/>
      <w:bookmarkEnd w:id="4"/>
      <w:r w:rsidRPr="001F55F6">
        <w:rPr>
          <w:rFonts w:ascii="Calibri" w:eastAsia="Calibri" w:hAnsi="Calibri" w:cs="Calibri"/>
          <w:b/>
          <w:sz w:val="20"/>
          <w:szCs w:val="20"/>
        </w:rPr>
        <w:t>11000</w:t>
      </w:r>
      <w:r w:rsidRPr="001F55F6">
        <w:rPr>
          <w:rFonts w:cstheme="minorHAnsi"/>
          <w:b/>
          <w:sz w:val="20"/>
          <w:szCs w:val="20"/>
        </w:rPr>
        <w:t> </w:t>
      </w:r>
      <w:bookmarkStart w:id="5" w:name="25"/>
      <w:bookmarkEnd w:id="5"/>
      <w:r w:rsidRPr="001F55F6">
        <w:rPr>
          <w:rFonts w:ascii="Calibri" w:eastAsia="Calibri" w:hAnsi="Calibri" w:cs="Calibri"/>
          <w:b/>
          <w:sz w:val="20"/>
          <w:szCs w:val="20"/>
        </w:rPr>
        <w:t>BEOGRAD</w:t>
      </w:r>
    </w:p>
    <w:p w:rsidR="001F55F6" w:rsidRPr="001F55F6" w:rsidRDefault="005C2998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Republika Srbija</w:t>
      </w:r>
    </w:p>
    <w:p w:rsidR="001F55F6" w:rsidRPr="001F55F6" w:rsidRDefault="005C2998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Datum: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6" w:name="9"/>
      <w:bookmarkEnd w:id="6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15.11.2021</w:t>
      </w:r>
    </w:p>
    <w:p w:rsidR="001F55F6" w:rsidRPr="001F55F6" w:rsidRDefault="005C2998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Broj: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8"/>
      <w:bookmarkEnd w:id="7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1336</w:t>
      </w:r>
    </w:p>
    <w:p w:rsidR="001F55F6" w:rsidRPr="00A9707B" w:rsidRDefault="005C2998" w:rsidP="00A9707B">
      <w:pPr>
        <w:spacing w:before="440" w:after="120"/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</w:pPr>
      <w:bookmarkStart w:id="8" w:name="7"/>
      <w:bookmarkEnd w:id="8"/>
      <w:r w:rsidRPr="00A9707B"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  <w:t>Na osnovu člana 146. stav 1. Zakona o javnim nabavkama („Službeni glasnik“, broj 91/19), naručilac donosi,</w:t>
      </w:r>
    </w:p>
    <w:p w:rsidR="001F55F6" w:rsidRPr="001F55F6" w:rsidRDefault="005C2998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9" w:name="_Hlk32839527"/>
      <w:r w:rsidRPr="001F55F6">
        <w:rPr>
          <w:rFonts w:cstheme="minorHAnsi"/>
          <w:b/>
          <w:sz w:val="32"/>
          <w:szCs w:val="32"/>
          <w:lang w:val="sr-Latn-BA"/>
        </w:rPr>
        <w:t>ODLUKA O DODELI UGOVORA</w:t>
      </w:r>
      <w:bookmarkEnd w:id="9"/>
    </w:p>
    <w:p w:rsidR="001F55F6" w:rsidRPr="001F55F6" w:rsidRDefault="005C2998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Naručilac: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0" w:name="22"/>
      <w:bookmarkEnd w:id="10"/>
      <w:r w:rsidRPr="001F55F6">
        <w:rPr>
          <w:rFonts w:ascii="Calibri" w:eastAsia="Calibri" w:hAnsi="Calibri" w:cs="Calibri"/>
          <w:sz w:val="20"/>
          <w:szCs w:val="20"/>
          <w:lang w:val="sr-Latn-BA"/>
        </w:rPr>
        <w:t>PRIRODNJAČKI MUZEJ</w:t>
      </w:r>
    </w:p>
    <w:p w:rsidR="001F55F6" w:rsidRPr="001F55F6" w:rsidRDefault="005C2998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Referentni broj: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19"/>
      <w:bookmarkEnd w:id="11"/>
      <w:r w:rsidRPr="001F55F6">
        <w:rPr>
          <w:rFonts w:ascii="Calibri" w:eastAsia="Calibri" w:hAnsi="Calibri" w:cs="Calibri"/>
          <w:sz w:val="20"/>
          <w:szCs w:val="20"/>
          <w:lang w:val="sr-Latn-BA"/>
        </w:rPr>
        <w:t>1231</w:t>
      </w:r>
    </w:p>
    <w:p w:rsidR="001F55F6" w:rsidRPr="001F55F6" w:rsidRDefault="005C2998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Naziv nabavke: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2" w:name="18"/>
      <w:bookmarkEnd w:id="12"/>
      <w:r w:rsidRPr="001F55F6">
        <w:rPr>
          <w:rFonts w:ascii="Calibri" w:eastAsia="Calibri" w:hAnsi="Calibri" w:cs="Calibri"/>
          <w:sz w:val="20"/>
          <w:szCs w:val="20"/>
          <w:lang w:val="sr-Latn-BA"/>
        </w:rPr>
        <w:t xml:space="preserve">Usluga fizičko tehničkog obezbeđenja </w:t>
      </w:r>
    </w:p>
    <w:p w:rsidR="001F55F6" w:rsidRPr="001F55F6" w:rsidRDefault="005C2998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Broj oglasa na Portalu javnih nabavki:</w:t>
      </w:r>
      <w:r w:rsidR="003406EF">
        <w:rPr>
          <w:rFonts w:cstheme="minorHAnsi"/>
          <w:b/>
          <w:sz w:val="20"/>
          <w:szCs w:val="20"/>
        </w:rPr>
        <w:tab/>
      </w:r>
      <w:bookmarkStart w:id="13" w:name="17"/>
      <w:bookmarkEnd w:id="13"/>
      <w:r w:rsidRPr="001F55F6">
        <w:rPr>
          <w:rFonts w:ascii="Calibri" w:eastAsia="Calibri" w:hAnsi="Calibri" w:cs="Calibri"/>
          <w:b/>
          <w:bCs/>
          <w:sz w:val="20"/>
          <w:szCs w:val="20"/>
          <w:lang w:val="sr-Latn-BA"/>
        </w:rPr>
        <w:t>2021/S F02-0039227</w:t>
      </w:r>
    </w:p>
    <w:p w:rsidR="001F55F6" w:rsidRPr="001F55F6" w:rsidRDefault="005C2998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Vrsta ugovora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4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4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Radovi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5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5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Dobra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6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Usluge</w:t>
      </w:r>
    </w:p>
    <w:p w:rsidR="001F55F6" w:rsidRPr="001F55F6" w:rsidRDefault="005C2998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Glavna 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CPV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 oznaka: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7" w:name="20"/>
      <w:bookmarkEnd w:id="17"/>
      <w:r w:rsidRPr="001F55F6">
        <w:rPr>
          <w:rFonts w:ascii="Calibri" w:eastAsia="Calibri" w:hAnsi="Calibri" w:cs="Calibri"/>
          <w:sz w:val="20"/>
          <w:szCs w:val="20"/>
          <w:lang w:val="sr-Latn-BA"/>
        </w:rPr>
        <w:t>79710000</w:t>
      </w:r>
    </w:p>
    <w:p w:rsidR="001F55F6" w:rsidRPr="001F55F6" w:rsidRDefault="005C2998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Naziv predmeta / partije: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18" w:name="1"/>
      <w:bookmarkEnd w:id="18"/>
      <w:r w:rsidRPr="001F55F6">
        <w:rPr>
          <w:rFonts w:ascii="Calibri" w:eastAsia="Calibri" w:hAnsi="Calibri" w:cs="Calibri"/>
          <w:sz w:val="20"/>
          <w:szCs w:val="20"/>
          <w:lang w:val="sr-Latn-BA"/>
        </w:rPr>
        <w:t xml:space="preserve">Usluga fizičko tehničkog obezbeđenja </w:t>
      </w:r>
    </w:p>
    <w:p w:rsidR="001F55F6" w:rsidRPr="00B84A8C" w:rsidRDefault="005C2998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Procenjena vrednost predmeta / partije (bez PDV-a):</w:t>
      </w:r>
      <w:r w:rsidR="00B84A8C">
        <w:rPr>
          <w:rFonts w:cstheme="minorHAnsi"/>
          <w:sz w:val="20"/>
          <w:szCs w:val="20"/>
        </w:rPr>
        <w:t> </w:t>
      </w:r>
      <w:bookmarkStart w:id="19" w:name="2"/>
      <w:bookmarkEnd w:id="19"/>
      <w:r w:rsidR="00B84A8C" w:rsidRPr="001F55F6">
        <w:rPr>
          <w:rFonts w:ascii="Calibri" w:eastAsia="Calibri" w:hAnsi="Calibri" w:cs="Calibri"/>
          <w:b/>
          <w:sz w:val="20"/>
          <w:szCs w:val="20"/>
        </w:rPr>
        <w:t>5.200.000,00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20" w:name="3"/>
      <w:bookmarkEnd w:id="20"/>
      <w:r w:rsidRPr="00B84A8C">
        <w:rPr>
          <w:rFonts w:ascii="Calibri" w:eastAsia="Calibri" w:hAnsi="Calibri" w:cs="Calibri"/>
          <w:b/>
          <w:sz w:val="20"/>
          <w:szCs w:val="20"/>
          <w:lang w:val="sr-Latn-BA"/>
        </w:rPr>
        <w:t>RSD</w:t>
      </w:r>
    </w:p>
    <w:p w:rsidR="001F55F6" w:rsidRPr="001F55F6" w:rsidRDefault="005C2998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Ugovor se dodeljuje</w:t>
      </w:r>
      <w:r w:rsidR="00B84A8C">
        <w:rPr>
          <w:rFonts w:cstheme="minorHAnsi"/>
          <w:sz w:val="20"/>
          <w:szCs w:val="20"/>
        </w:rPr>
        <w:t xml:space="preserve"> </w:t>
      </w:r>
      <w:bookmarkStart w:id="21" w:name="10"/>
      <w:bookmarkEnd w:id="21"/>
      <w:r w:rsidRPr="001F55F6">
        <w:rPr>
          <w:rFonts w:ascii="Calibri" w:eastAsia="Calibri" w:hAnsi="Calibri" w:cs="Calibri"/>
          <w:b/>
          <w:sz w:val="20"/>
          <w:szCs w:val="20"/>
        </w:rPr>
        <w:t>privrednom subjektu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F35B7F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5C2998" w:rsidP="002A173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bookmarkStart w:id="22" w:name="11"/>
            <w:bookmarkEnd w:id="22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JAKUZA DOO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3" w:name="12"/>
            <w:bookmarkEnd w:id="23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105760248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4" w:name="13"/>
            <w:bookmarkEnd w:id="24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SVETOZARA PAPIĆA 3D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4"/>
            <w:bookmarkEnd w:id="25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BEOGRAD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5"/>
            <w:bookmarkEnd w:id="26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11080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6"/>
            <w:bookmarkEnd w:id="27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Srbija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5C2998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(bez PDV):</w:t>
      </w:r>
      <w:r w:rsidR="00B84A8C">
        <w:rPr>
          <w:rFonts w:cstheme="minorHAnsi"/>
          <w:bCs/>
          <w:sz w:val="20"/>
          <w:szCs w:val="20"/>
        </w:rPr>
        <w:tab/>
      </w:r>
      <w:bookmarkStart w:id="28" w:name="4"/>
      <w:bookmarkEnd w:id="28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4.415.040,00</w:t>
      </w:r>
    </w:p>
    <w:p w:rsidR="001F55F6" w:rsidRPr="00B84A8C" w:rsidRDefault="005C2998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(sa PDV):</w:t>
      </w:r>
      <w:r w:rsidR="00B84A8C">
        <w:rPr>
          <w:rFonts w:cstheme="minorHAnsi"/>
          <w:bCs/>
          <w:sz w:val="20"/>
          <w:szCs w:val="20"/>
        </w:rPr>
        <w:tab/>
      </w:r>
      <w:bookmarkStart w:id="29" w:name="5"/>
      <w:bookmarkEnd w:id="29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5.298.048,00</w:t>
      </w:r>
    </w:p>
    <w:p w:rsidR="001F55F6" w:rsidRPr="00B84A8C" w:rsidRDefault="005C2998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30" w:name="6"/>
      <w:bookmarkEnd w:id="30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RSD</w:t>
      </w:r>
    </w:p>
    <w:bookmarkEnd w:id="1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F35B7F">
        <w:trPr>
          <w:trHeight w:val="453"/>
        </w:trPr>
        <w:tc>
          <w:tcPr>
            <w:tcW w:w="15589" w:type="dxa"/>
            <w:gridSpan w:val="3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F35B7F">
              <w:trPr>
                <w:trHeight w:val="375"/>
              </w:trPr>
              <w:tc>
                <w:tcPr>
                  <w:tcW w:w="1559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OBRAZLOŽENJE</w:t>
                  </w:r>
                </w:p>
              </w:tc>
            </w:tr>
          </w:tbl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35B7F">
        <w:trPr>
          <w:trHeight w:val="40"/>
        </w:trPr>
        <w:tc>
          <w:tcPr>
            <w:tcW w:w="15397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F35B7F">
              <w:trPr>
                <w:trHeight w:val="545"/>
              </w:trPr>
              <w:tc>
                <w:tcPr>
                  <w:tcW w:w="15397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postupku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Naziv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 xml:space="preserve">Usluga fizičko tehničkog obezbeđenja 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Ref. broj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1231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Vrsta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Otvoreni postupak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i datum odluke o sprovođenju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7/1231, 19.10.2021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Procenjena vrednost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5.200.000,00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Tehnika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F35B7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CPV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79710000-Usluge obezbeđenja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Kratak opis nabavke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Usluga fizičko tehničkog obezbeđenja za Prirodnjački muzej, od 1.1.2022-31.12.2022,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br/>
                    <w:t>od 0 do 24 časa na godišnjem nivou u skladu sa zakonskim propisima i standardima  struke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Podel</w:t>
                  </w:r>
                  <w:r>
                    <w:rPr>
                      <w:color w:val="000000"/>
                      <w:sz w:val="20"/>
                      <w:szCs w:val="20"/>
                    </w:rPr>
                    <w:t>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NE</w:t>
                  </w:r>
                </w:p>
              </w:tc>
            </w:tr>
            <w:tr w:rsidR="00F35B7F"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Obrazloženje zašto predmet nije 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F35B7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2021/S F02-0039227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Vrsta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Javni poziv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Objavljeno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02.11.2021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Rok za podnošenje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15.11.2021 12:00:00</w:t>
                  </w:r>
                </w:p>
              </w:tc>
            </w:tr>
          </w:tbl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c>
          <w:tcPr>
            <w:tcW w:w="15410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F35B7F">
              <w:trPr>
                <w:trHeight w:val="432"/>
              </w:trPr>
              <w:tc>
                <w:tcPr>
                  <w:tcW w:w="1541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Članovi komisije za javnu nabavku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Ime i prezime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 xml:space="preserve">Svjetlana </w:t>
                  </w:r>
                  <w:r>
                    <w:rPr>
                      <w:color w:val="000000"/>
                      <w:sz w:val="20"/>
                      <w:szCs w:val="20"/>
                    </w:rPr>
                    <w:t>Davidović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dr Uroš Buzurović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Ana Kovačević</w:t>
                  </w:r>
                </w:p>
              </w:tc>
            </w:tr>
          </w:tbl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F35B7F">
              <w:trPr>
                <w:trHeight w:val="43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predmetu / partijama</w:t>
                  </w:r>
                </w:p>
              </w:tc>
            </w:tr>
            <w:tr w:rsidR="00F35B7F">
              <w:trPr>
                <w:trHeight w:val="68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F35B7F">
                    <w:trPr>
                      <w:trHeight w:val="680"/>
                    </w:trPr>
                    <w:tc>
                      <w:tcPr>
                        <w:tcW w:w="15397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1"/>
                          <w:gridCol w:w="11570"/>
                        </w:tblGrid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Naziv partije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Usluga fizičko tehničkog obezbeđenja </w:t>
                              </w:r>
                            </w:p>
                          </w:tc>
                        </w:tr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Kriterijum za dodelu ugovora na osnovu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Cene</w:t>
                              </w:r>
                            </w:p>
                          </w:tc>
                        </w:tr>
                      </w:tbl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F35B7F" w:rsidRDefault="00F35B7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rPr>
          <w:trHeight w:val="56"/>
        </w:trPr>
        <w:tc>
          <w:tcPr>
            <w:tcW w:w="15397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F35B7F" w:rsidRDefault="005C2998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F35B7F" w:rsidRDefault="00F35B7F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F35B7F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F35B7F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Podaci o otvaranju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Datum i vreme otvaranja: 15.11.2021 12:00:00</w:t>
                  </w:r>
                </w:p>
              </w:tc>
            </w:tr>
            <w:tr w:rsidR="00F35B7F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Elektronsko otvaranje ponuda završeno u: 15.11.2021 12:06:07</w:t>
                  </w:r>
                </w:p>
              </w:tc>
            </w:tr>
            <w:tr w:rsidR="00F35B7F">
              <w:trPr>
                <w:trHeight w:val="1064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F35B7F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9"/>
                          <w:gridCol w:w="11569"/>
                        </w:tblGrid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Broj pristiglih ponuda / prijava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F35B7F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2"/>
                          <w:gridCol w:w="2246"/>
                          <w:gridCol w:w="2222"/>
                          <w:gridCol w:w="1399"/>
                          <w:gridCol w:w="2839"/>
                        </w:tblGrid>
                        <w:tr w:rsidR="00F35B7F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Oblik ponude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Oznaka / broj ponude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Podizvođači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Datum i vreme podnošenja</w:t>
                              </w:r>
                            </w:p>
                          </w:tc>
                        </w:tr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JAKUZA DOO, SVETOZARA PAPIĆA 3D, 11080, BEOGRAD, Srbija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Samostalno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1-49/21 od 15.11.2021. godine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15.11.2021. 10:35:11</w:t>
                              </w:r>
                            </w:p>
                          </w:tc>
                        </w:tr>
                      </w:tbl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F35B7F" w:rsidRDefault="00F35B7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rPr>
          <w:trHeight w:val="62"/>
        </w:trPr>
        <w:tc>
          <w:tcPr>
            <w:tcW w:w="15397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F35B7F" w:rsidRDefault="005C2998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F35B7F" w:rsidRDefault="00F35B7F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F35B7F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F35B7F">
              <w:trPr>
                <w:trHeight w:val="382"/>
              </w:trPr>
              <w:tc>
                <w:tcPr>
                  <w:tcW w:w="1539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podnetih ponuda</w:t>
                  </w:r>
                </w:p>
              </w:tc>
            </w:tr>
            <w:tr w:rsidR="00F35B7F">
              <w:trPr>
                <w:trHeight w:val="1020"/>
              </w:trPr>
              <w:tc>
                <w:tcPr>
                  <w:tcW w:w="15392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9"/>
                    <w:gridCol w:w="7054"/>
                  </w:tblGrid>
                  <w:tr w:rsidR="00F35B7F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566"/>
                          <w:gridCol w:w="1129"/>
                          <w:gridCol w:w="1129"/>
                          <w:gridCol w:w="1112"/>
                          <w:gridCol w:w="1189"/>
                          <w:gridCol w:w="1117"/>
                        </w:tblGrid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F35B7F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JAKUZA DOO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4415040.00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5298048.00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 xml:space="preserve">Za 45 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(četrdesetpet) dana od fakture, uplatom na račun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</w:tbl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F35B7F" w:rsidRDefault="00F35B7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rPr>
          <w:trHeight w:val="50"/>
        </w:trPr>
        <w:tc>
          <w:tcPr>
            <w:tcW w:w="15392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F35B7F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ponuda nakon dopuštenih ispravki</w:t>
                  </w:r>
                </w:p>
              </w:tc>
            </w:tr>
            <w:tr w:rsidR="00F35B7F">
              <w:trPr>
                <w:trHeight w:val="102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7"/>
                    <w:gridCol w:w="7056"/>
                  </w:tblGrid>
                  <w:tr w:rsidR="00F35B7F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565"/>
                          <w:gridCol w:w="1129"/>
                          <w:gridCol w:w="1129"/>
                          <w:gridCol w:w="1112"/>
                          <w:gridCol w:w="1189"/>
                          <w:gridCol w:w="1116"/>
                        </w:tblGrid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F35B7F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JAKUZA DOO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4415040.00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5298048.00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Za 45 (četrdesetpet) dana od fakture, uplatom na račun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</w:t>
                              </w:r>
                            </w:p>
                          </w:tc>
                        </w:tr>
                      </w:tbl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F35B7F" w:rsidRDefault="00F35B7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rPr>
          <w:trHeight w:val="48"/>
        </w:trPr>
        <w:tc>
          <w:tcPr>
            <w:tcW w:w="15392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F35B7F">
              <w:trPr>
                <w:trHeight w:val="418"/>
              </w:trPr>
              <w:tc>
                <w:tcPr>
                  <w:tcW w:w="15411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F35B7F" w:rsidRDefault="005C299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Stručna ocena</w:t>
                  </w:r>
                </w:p>
              </w:tc>
            </w:tr>
            <w:tr w:rsidR="00F35B7F">
              <w:trPr>
                <w:trHeight w:val="680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66"/>
                  </w:tblGrid>
                  <w:tr w:rsidR="00F35B7F">
                    <w:tc>
                      <w:tcPr>
                        <w:tcW w:w="1541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6"/>
                          <w:gridCol w:w="2815"/>
                          <w:gridCol w:w="2814"/>
                          <w:gridCol w:w="2144"/>
                          <w:gridCol w:w="2144"/>
                          <w:gridCol w:w="896"/>
                        </w:tblGrid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Prihvatljivo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Odbijeno ili se ne razmatra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 (sa PDV)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</w:tr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JAKUZA DOO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4.415.040,00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5.298.048,00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RSD</w:t>
                              </w:r>
                            </w:p>
                          </w:tc>
                        </w:tr>
                      </w:tbl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F35B7F" w:rsidRDefault="00F35B7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rPr>
          <w:trHeight w:val="14"/>
        </w:trPr>
        <w:tc>
          <w:tcPr>
            <w:tcW w:w="15392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F35B7F">
              <w:trPr>
                <w:trHeight w:val="3115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F35B7F">
                    <w:tc>
                      <w:tcPr>
                        <w:tcW w:w="15385" w:type="dxa"/>
                        <w:gridSpan w:val="3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9"/>
                          <w:gridCol w:w="11589"/>
                        </w:tblGrid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Ugovor će se dodeliti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  <w:tr w:rsidR="00F35B7F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Sukob interesa koji je utvrđen i mere koje su povodom toga preduzete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F35B7F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F35B7F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Dodatni podaci / Napomena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F35B7F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F35B7F">
                    <w:trPr>
                      <w:trHeight w:val="298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F35B7F">
                    <w:tc>
                      <w:tcPr>
                        <w:tcW w:w="15372" w:type="dxa"/>
                        <w:gridSpan w:val="2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0"/>
                          <w:gridCol w:w="1615"/>
                          <w:gridCol w:w="7304"/>
                          <w:gridCol w:w="1896"/>
                        </w:tblGrid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Rang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ranga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Bira se</w:t>
                              </w:r>
                            </w:p>
                          </w:tc>
                        </w:tr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JAKUZA DOO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Cena ponude: 4.415.040,00 RSD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</w:tbl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F35B7F">
                    <w:trPr>
                      <w:trHeight w:val="327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F35B7F">
                    <w:trPr>
                      <w:trHeight w:val="340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izbora</w:t>
                              </w:r>
                            </w:p>
                          </w:tc>
                        </w:tr>
                      </w:tbl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F35B7F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F35B7F" w:rsidRDefault="005C299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Ponuđač je dostavio tražene dokaze. Oglas objavljen na Portalu javnih nabavki.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 xml:space="preserve">Ponuđač je ispunio tražene i postavljene uslove iz Jvanog poziva i konkursne dokumentacije.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Zapisnik o otvaranju ponuda je br. 1326  od 15.11.2021. godine a Izveštaj o stručno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j oceni je završen 15.11.2021. godine br 1335.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 xml:space="preserve">Ponuda ponuđača „JAKUZA“ d.o.o sa sedištem u ulici Svetozara Papića 3D Beograd je: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>4.415.040,00 dinara, bez PDV-a, ukupna ponuđena cena sa PDV-om iznosi: 5.298.048,00 dinara, ponuđena cena je niža od opredelj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ene vrednosti Naručioca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>Ponuđač je priložio tražene dokaze za dodatne uslove iz konkursne dokumentacije. Prilikom stručne ocene ponuda Komisija konstatuje da je ponuda odgovarajuća, odnosno da je prihvatljiva u skladu traženim uslovima iz konkursne dokumen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tacije a prema postavljenom kriterijumu za ocenjivanje ponude.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>U skladu sa prethodno navedenim ponuda ponuđača „JAKUZA“ d.o.o, Beograd, se smatra prihvatljivom.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</w:r>
                            </w:p>
                          </w:tc>
                        </w:tr>
                      </w:tbl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F35B7F">
                    <w:trPr>
                      <w:trHeight w:val="16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F35B7F" w:rsidRDefault="00F35B7F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F35B7F" w:rsidRDefault="00F35B7F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F35B7F">
        <w:trPr>
          <w:trHeight w:val="523"/>
        </w:trPr>
        <w:tc>
          <w:tcPr>
            <w:tcW w:w="15392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F35B7F" w:rsidRDefault="00F35B7F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F35B7F" w:rsidRDefault="00F35B7F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F35B7F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Default="005C2998" w:rsidP="008C5725">
      <w:bookmarkStart w:id="31" w:name="1_0"/>
      <w:bookmarkStart w:id="32" w:name="_Hlk32839505_0"/>
      <w:bookmarkEnd w:id="31"/>
      <w:r>
        <w:rPr>
          <w:rFonts w:ascii="Calibri" w:eastAsia="Calibri" w:hAnsi="Calibri" w:cs="Calibri"/>
        </w:rPr>
        <w:lastRenderedPageBreak/>
        <w:t xml:space="preserve">Ponuđač je dostavio tražene dokaze. Oglas objavljen na Portalu javnih nabavki. </w:t>
      </w:r>
    </w:p>
    <w:p w:rsidR="00F35B7F" w:rsidRDefault="005C2998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Ponuđač je ispunio tražene i postavljene uslove iz Jvanog poziva i konkursne dokumentacije. </w:t>
      </w:r>
    </w:p>
    <w:p w:rsidR="00F35B7F" w:rsidRDefault="005C2998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Zapisnik o otvaranju ponuda je br. 1326  od 15.11.2021. godine a Izveštaj o stručno</w:t>
      </w:r>
      <w:r>
        <w:rPr>
          <w:rFonts w:ascii="Calibri" w:eastAsia="Calibri" w:hAnsi="Calibri" w:cs="Calibri"/>
        </w:rPr>
        <w:t>j oceni je završen 15.11.2021. godine br 1335.</w:t>
      </w:r>
    </w:p>
    <w:p w:rsidR="00F35B7F" w:rsidRDefault="005C2998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Ponuda ponuđača „JAKUZA“ d.o.o sa sedištem u ulici Svetozara Papića 3D Beograd je: </w:t>
      </w:r>
    </w:p>
    <w:p w:rsidR="00F35B7F" w:rsidRDefault="005C2998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4.415.040,00 dinara, bez PDV-a, ukupna ponuđena cena sa PDV-om iznosi: 5.298.048,00 dinara, ponuđena cena je niža od opredelj</w:t>
      </w:r>
      <w:r>
        <w:rPr>
          <w:rFonts w:ascii="Calibri" w:eastAsia="Calibri" w:hAnsi="Calibri" w:cs="Calibri"/>
        </w:rPr>
        <w:t>ene vrednosti Naručioca</w:t>
      </w:r>
    </w:p>
    <w:p w:rsidR="00F35B7F" w:rsidRDefault="005C2998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Ponuđač je priložio tražene dokaze za dodatne uslove iz konkursne dokumentacije. Prilikom stručne ocene ponuda Komisija konstatuje da je ponuda odgovarajuća, odnosno da je prihvatljiva u skladu traženim uslovima iz konkursne dokumen</w:t>
      </w:r>
      <w:r>
        <w:rPr>
          <w:rFonts w:ascii="Calibri" w:eastAsia="Calibri" w:hAnsi="Calibri" w:cs="Calibri"/>
        </w:rPr>
        <w:t>tacije a prema postavljenom kriterijumu za ocenjivanje ponude.</w:t>
      </w:r>
    </w:p>
    <w:p w:rsidR="00F35B7F" w:rsidRDefault="005C2998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 skladu sa prethodno navedenim ponuda ponuđača „JAKUZA“ d.o.o, Beograd, se smatra prihvatljivom.</w:t>
      </w:r>
    </w:p>
    <w:p w:rsidR="00F35B7F" w:rsidRDefault="00F35B7F" w:rsidP="008C5725">
      <w:pPr>
        <w:rPr>
          <w:rFonts w:ascii="Calibri" w:eastAsia="Calibri" w:hAnsi="Calibri" w:cs="Calibri"/>
        </w:rPr>
      </w:pPr>
    </w:p>
    <w:p w:rsidR="00F35B7F" w:rsidRDefault="00F35B7F" w:rsidP="008C5725">
      <w:pPr>
        <w:rPr>
          <w:rFonts w:ascii="Calibri" w:eastAsia="Calibri" w:hAnsi="Calibri" w:cs="Calibri"/>
        </w:rPr>
      </w:pPr>
    </w:p>
    <w:p w:rsidR="001F55F6" w:rsidRPr="00F61EC9" w:rsidRDefault="005C2998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r w:rsidRPr="00F61EC9">
        <w:rPr>
          <w:rFonts w:eastAsia="Times New Roman" w:cstheme="minorHAnsi"/>
          <w:b/>
          <w:noProof/>
          <w:sz w:val="24"/>
          <w:szCs w:val="24"/>
          <w:lang w:val="sr-Latn-BA" w:eastAsia="lv-LV"/>
        </w:rPr>
        <w:t>Uputstvo o pravom sredstvu:</w:t>
      </w:r>
    </w:p>
    <w:p w:rsidR="001F55F6" w:rsidRDefault="005C2998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Cyrl-RS"/>
        </w:rPr>
      </w:pPr>
      <w:bookmarkStart w:id="33" w:name="2_0"/>
      <w:bookmarkEnd w:id="32"/>
      <w:bookmarkEnd w:id="33"/>
      <w:r w:rsidRPr="001F55F6">
        <w:rPr>
          <w:rFonts w:ascii="Calibri" w:eastAsia="Calibri" w:hAnsi="Calibri" w:cs="Calibri"/>
          <w:sz w:val="20"/>
          <w:szCs w:val="20"/>
          <w:lang w:val="sr-Latn-BA"/>
        </w:rPr>
        <w:t xml:space="preserve">Protiv ove odluke, ponuđač može da podnese zahtev za zaštitu </w:t>
      </w:r>
      <w:r w:rsidRPr="001F55F6">
        <w:rPr>
          <w:rFonts w:ascii="Calibri" w:eastAsia="Calibri" w:hAnsi="Calibri" w:cs="Calibri"/>
          <w:sz w:val="20"/>
          <w:szCs w:val="20"/>
          <w:lang w:val="sr-Latn-BA"/>
        </w:rPr>
        <w:t>prava u roku od deset dana od dana objavljivanja na Portalu javnih nabavki u skladu sa odredbama Zakona o javnim nabavkama („Službeni glasnik“, broj 91/19)</w:t>
      </w:r>
    </w:p>
    <w:p w:rsidR="00484A65" w:rsidRDefault="00484A65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Cyrl-RS"/>
        </w:rPr>
      </w:pPr>
    </w:p>
    <w:p w:rsidR="00484A65" w:rsidRDefault="00484A65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Cyrl-RS"/>
        </w:rPr>
      </w:pPr>
    </w:p>
    <w:p w:rsidR="00484A65" w:rsidRDefault="00484A65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Cyrl-RS"/>
        </w:rPr>
      </w:pPr>
    </w:p>
    <w:p w:rsidR="00484A65" w:rsidRDefault="00484A65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Cyrl-RS"/>
        </w:rPr>
      </w:pPr>
    </w:p>
    <w:p w:rsidR="00484A65" w:rsidRDefault="00484A65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Cyrl-RS"/>
        </w:rPr>
      </w:pPr>
    </w:p>
    <w:p w:rsidR="00484A65" w:rsidRDefault="00484A65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Cyrl-RS"/>
        </w:rPr>
      </w:pPr>
    </w:p>
    <w:p w:rsidR="00484A65" w:rsidRDefault="00484A65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Cyrl-RS"/>
        </w:rPr>
      </w:pPr>
    </w:p>
    <w:p w:rsidR="00484A65" w:rsidRDefault="00484A65" w:rsidP="00484A65">
      <w:pPr>
        <w:spacing w:before="120" w:after="120"/>
        <w:jc w:val="right"/>
        <w:rPr>
          <w:rFonts w:ascii="Calibri" w:eastAsia="Calibri" w:hAnsi="Calibri" w:cs="Calibri"/>
          <w:sz w:val="20"/>
          <w:szCs w:val="20"/>
          <w:lang w:val="sr-Cyrl-RS"/>
        </w:rPr>
      </w:pPr>
      <w:r>
        <w:rPr>
          <w:rFonts w:ascii="Calibri" w:eastAsia="Calibri" w:hAnsi="Calibri" w:cs="Calibri"/>
          <w:sz w:val="20"/>
          <w:szCs w:val="20"/>
          <w:lang w:val="sr-Cyrl-RS"/>
        </w:rPr>
        <w:t>В.Д. Директор</w:t>
      </w:r>
      <w:r w:rsidR="003708A7">
        <w:rPr>
          <w:rFonts w:ascii="Calibri" w:eastAsia="Calibri" w:hAnsi="Calibri" w:cs="Calibri"/>
          <w:sz w:val="20"/>
          <w:szCs w:val="20"/>
          <w:lang w:val="sr-Cyrl-RS"/>
        </w:rPr>
        <w:t>а</w:t>
      </w:r>
      <w:bookmarkStart w:id="34" w:name="_GoBack"/>
      <w:bookmarkEnd w:id="34"/>
    </w:p>
    <w:p w:rsidR="00484A65" w:rsidRDefault="00484A65" w:rsidP="00484A65">
      <w:pPr>
        <w:spacing w:before="120" w:after="120"/>
        <w:jc w:val="right"/>
        <w:rPr>
          <w:rFonts w:ascii="Calibri" w:eastAsia="Calibri" w:hAnsi="Calibri" w:cs="Calibri"/>
          <w:sz w:val="20"/>
          <w:szCs w:val="20"/>
          <w:lang w:val="sr-Cyrl-RS"/>
        </w:rPr>
      </w:pPr>
    </w:p>
    <w:p w:rsidR="00484A65" w:rsidRPr="00484A65" w:rsidRDefault="00484A65" w:rsidP="00484A65">
      <w:pPr>
        <w:spacing w:before="120" w:after="120"/>
        <w:jc w:val="right"/>
        <w:rPr>
          <w:rFonts w:ascii="Calibri" w:eastAsia="Calibri" w:hAnsi="Calibri" w:cs="Calibri"/>
          <w:sz w:val="20"/>
          <w:szCs w:val="20"/>
          <w:lang w:val="sr-Cyrl-RS"/>
        </w:rPr>
      </w:pPr>
      <w:r>
        <w:rPr>
          <w:rFonts w:ascii="Calibri" w:eastAsia="Calibri" w:hAnsi="Calibri" w:cs="Calibri"/>
          <w:sz w:val="20"/>
          <w:szCs w:val="20"/>
          <w:lang w:val="sr-Cyrl-RS"/>
        </w:rPr>
        <w:t>Славко Спасић</w:t>
      </w:r>
    </w:p>
    <w:sectPr w:rsidR="00484A65" w:rsidRPr="00484A65" w:rsidSect="000A667E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998" w:rsidRDefault="005C2998">
      <w:pPr>
        <w:spacing w:before="0" w:after="0"/>
      </w:pPr>
      <w:r>
        <w:separator/>
      </w:r>
    </w:p>
  </w:endnote>
  <w:endnote w:type="continuationSeparator" w:id="0">
    <w:p w:rsidR="005C2998" w:rsidRDefault="005C299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9E8" w:rsidRPr="005349E8" w:rsidRDefault="005C299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sr-Latn-RS" w:eastAsia="sr-Latn-R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ODLUKA O DODELI UGOVORA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PAGE  \* Arabic  \* MERGEFORMAT </w:instrText>
    </w:r>
    <w:r w:rsidRPr="00FE399E">
      <w:rPr>
        <w:caps/>
        <w:szCs w:val="18"/>
        <w:lang w:val="hr-HR"/>
      </w:rPr>
      <w:fldChar w:fldCharType="separate"/>
    </w:r>
    <w:r w:rsidR="003708A7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998" w:rsidRDefault="005C2998">
      <w:pPr>
        <w:spacing w:before="0" w:after="0"/>
      </w:pPr>
      <w:r>
        <w:separator/>
      </w:r>
    </w:p>
  </w:footnote>
  <w:footnote w:type="continuationSeparator" w:id="0">
    <w:p w:rsidR="005C2998" w:rsidRDefault="005C299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B7F" w:rsidRDefault="00F35B7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E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08A7"/>
    <w:rsid w:val="003753D5"/>
    <w:rsid w:val="00390B66"/>
    <w:rsid w:val="003F4A2A"/>
    <w:rsid w:val="00430FB5"/>
    <w:rsid w:val="00471857"/>
    <w:rsid w:val="00484A65"/>
    <w:rsid w:val="004C29F7"/>
    <w:rsid w:val="004D3A78"/>
    <w:rsid w:val="005349E8"/>
    <w:rsid w:val="00544D4B"/>
    <w:rsid w:val="0059265A"/>
    <w:rsid w:val="005B6EAC"/>
    <w:rsid w:val="005C2998"/>
    <w:rsid w:val="005F01C2"/>
    <w:rsid w:val="006335EC"/>
    <w:rsid w:val="00666AE4"/>
    <w:rsid w:val="006A4384"/>
    <w:rsid w:val="006C28AA"/>
    <w:rsid w:val="006C6D30"/>
    <w:rsid w:val="00723884"/>
    <w:rsid w:val="007500EB"/>
    <w:rsid w:val="007B33EC"/>
    <w:rsid w:val="008C5725"/>
    <w:rsid w:val="00910CBD"/>
    <w:rsid w:val="00934E20"/>
    <w:rsid w:val="00943D6F"/>
    <w:rsid w:val="00A338C8"/>
    <w:rsid w:val="00A9707B"/>
    <w:rsid w:val="00AA44B3"/>
    <w:rsid w:val="00AC11B5"/>
    <w:rsid w:val="00AE028A"/>
    <w:rsid w:val="00B07D76"/>
    <w:rsid w:val="00B12B6B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F24FBF"/>
    <w:rsid w:val="00F35B7F"/>
    <w:rsid w:val="00F61EC9"/>
    <w:rsid w:val="00F9120D"/>
    <w:rsid w:val="00FB45E2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8A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8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8A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8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797</Words>
  <Characters>4456</Characters>
  <Application>Microsoft Office Word</Application>
  <DocSecurity>0</DocSecurity>
  <Lines>165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Svjetlana</cp:lastModifiedBy>
  <cp:revision>3</cp:revision>
  <cp:lastPrinted>2021-11-16T10:08:00Z</cp:lastPrinted>
  <dcterms:created xsi:type="dcterms:W3CDTF">2021-11-16T10:07:00Z</dcterms:created>
  <dcterms:modified xsi:type="dcterms:W3CDTF">2021-11-16T10:09:00Z</dcterms:modified>
</cp:coreProperties>
</file>